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66" w:rsidRDefault="00A42BF0" w:rsidP="00DD35EA">
      <w:pPr>
        <w:spacing w:after="0"/>
        <w:jc w:val="center"/>
      </w:pPr>
      <w:bookmarkStart w:id="0" w:name="_GoBack"/>
      <w:bookmarkEnd w:id="0"/>
      <w:r>
        <w:t>Checkl</w:t>
      </w:r>
      <w:r w:rsidR="00772975">
        <w:t xml:space="preserve">ist for </w:t>
      </w:r>
      <w:r w:rsidR="009D61C5">
        <w:t xml:space="preserve">Tracking Compliance with the </w:t>
      </w:r>
      <w:r w:rsidR="00772975">
        <w:t>RESPA Loss Mitigation Rules</w:t>
      </w:r>
    </w:p>
    <w:p w:rsidR="00772975" w:rsidRDefault="00772975" w:rsidP="00772975">
      <w:pPr>
        <w:spacing w:after="0"/>
      </w:pPr>
    </w:p>
    <w:p w:rsidR="00772975" w:rsidRDefault="00772975" w:rsidP="00772975">
      <w:pPr>
        <w:spacing w:after="0"/>
      </w:pPr>
      <w:r>
        <w:t>Date of any prior applications</w:t>
      </w:r>
      <w:r w:rsidR="00DD35EA">
        <w:t xml:space="preserve">, starting with oldest application submitted </w:t>
      </w:r>
      <w:r w:rsidR="00927361">
        <w:t>AFTER</w:t>
      </w:r>
      <w:r w:rsidR="00DD35EA">
        <w:t xml:space="preserve"> 1/10/14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2026"/>
        <w:gridCol w:w="2085"/>
        <w:gridCol w:w="1959"/>
        <w:gridCol w:w="1753"/>
      </w:tblGrid>
      <w:tr w:rsidR="00772975" w:rsidTr="00772975">
        <w:tc>
          <w:tcPr>
            <w:tcW w:w="1753" w:type="dxa"/>
          </w:tcPr>
          <w:p w:rsidR="00772975" w:rsidRDefault="00772975" w:rsidP="00772975">
            <w:r>
              <w:t>Date</w:t>
            </w:r>
          </w:p>
        </w:tc>
        <w:tc>
          <w:tcPr>
            <w:tcW w:w="2026" w:type="dxa"/>
          </w:tcPr>
          <w:p w:rsidR="00772975" w:rsidRDefault="00772975" w:rsidP="00772975">
            <w:r>
              <w:t>Submitted after 1/10/14?</w:t>
            </w:r>
          </w:p>
        </w:tc>
        <w:tc>
          <w:tcPr>
            <w:tcW w:w="2085" w:type="dxa"/>
          </w:tcPr>
          <w:p w:rsidR="00772975" w:rsidRDefault="00772975" w:rsidP="00772975">
            <w:r>
              <w:t>Was it “complete”?</w:t>
            </w:r>
          </w:p>
        </w:tc>
        <w:tc>
          <w:tcPr>
            <w:tcW w:w="1959" w:type="dxa"/>
          </w:tcPr>
          <w:p w:rsidR="00772975" w:rsidRDefault="00772975" w:rsidP="00772975">
            <w:r>
              <w:t>Servicer complied with loss mit regs?</w:t>
            </w:r>
          </w:p>
        </w:tc>
        <w:tc>
          <w:tcPr>
            <w:tcW w:w="1753" w:type="dxa"/>
          </w:tcPr>
          <w:p w:rsidR="00772975" w:rsidRDefault="00772975" w:rsidP="00772975">
            <w:r>
              <w:t>Same servicer now as then?</w:t>
            </w:r>
          </w:p>
        </w:tc>
      </w:tr>
      <w:tr w:rsidR="00772975" w:rsidTr="00772975">
        <w:tc>
          <w:tcPr>
            <w:tcW w:w="1753" w:type="dxa"/>
          </w:tcPr>
          <w:p w:rsidR="00772975" w:rsidRDefault="00772975" w:rsidP="00772975"/>
        </w:tc>
        <w:tc>
          <w:tcPr>
            <w:tcW w:w="2026" w:type="dxa"/>
          </w:tcPr>
          <w:p w:rsidR="00772975" w:rsidRDefault="00772975" w:rsidP="00772975"/>
        </w:tc>
        <w:tc>
          <w:tcPr>
            <w:tcW w:w="2085" w:type="dxa"/>
          </w:tcPr>
          <w:p w:rsidR="00772975" w:rsidRDefault="00772975" w:rsidP="00772975"/>
        </w:tc>
        <w:tc>
          <w:tcPr>
            <w:tcW w:w="1959" w:type="dxa"/>
          </w:tcPr>
          <w:p w:rsidR="00772975" w:rsidRDefault="00772975" w:rsidP="00772975"/>
        </w:tc>
        <w:tc>
          <w:tcPr>
            <w:tcW w:w="1753" w:type="dxa"/>
          </w:tcPr>
          <w:p w:rsidR="00772975" w:rsidRDefault="00772975" w:rsidP="00772975"/>
        </w:tc>
      </w:tr>
      <w:tr w:rsidR="00772975" w:rsidTr="00772975">
        <w:tc>
          <w:tcPr>
            <w:tcW w:w="1753" w:type="dxa"/>
          </w:tcPr>
          <w:p w:rsidR="00772975" w:rsidRDefault="00772975" w:rsidP="00772975"/>
        </w:tc>
        <w:tc>
          <w:tcPr>
            <w:tcW w:w="2026" w:type="dxa"/>
          </w:tcPr>
          <w:p w:rsidR="00772975" w:rsidRDefault="00772975" w:rsidP="00772975"/>
        </w:tc>
        <w:tc>
          <w:tcPr>
            <w:tcW w:w="2085" w:type="dxa"/>
          </w:tcPr>
          <w:p w:rsidR="00772975" w:rsidRDefault="00772975" w:rsidP="00772975"/>
        </w:tc>
        <w:tc>
          <w:tcPr>
            <w:tcW w:w="1959" w:type="dxa"/>
          </w:tcPr>
          <w:p w:rsidR="00772975" w:rsidRDefault="00772975" w:rsidP="00772975"/>
        </w:tc>
        <w:tc>
          <w:tcPr>
            <w:tcW w:w="1753" w:type="dxa"/>
          </w:tcPr>
          <w:p w:rsidR="00772975" w:rsidRDefault="00772975" w:rsidP="00772975"/>
        </w:tc>
      </w:tr>
      <w:tr w:rsidR="00772975" w:rsidTr="00772975">
        <w:tc>
          <w:tcPr>
            <w:tcW w:w="1753" w:type="dxa"/>
          </w:tcPr>
          <w:p w:rsidR="00772975" w:rsidRDefault="00772975" w:rsidP="00772975"/>
        </w:tc>
        <w:tc>
          <w:tcPr>
            <w:tcW w:w="2026" w:type="dxa"/>
          </w:tcPr>
          <w:p w:rsidR="00772975" w:rsidRDefault="00772975" w:rsidP="00772975"/>
        </w:tc>
        <w:tc>
          <w:tcPr>
            <w:tcW w:w="2085" w:type="dxa"/>
          </w:tcPr>
          <w:p w:rsidR="00772975" w:rsidRDefault="00772975" w:rsidP="00772975"/>
        </w:tc>
        <w:tc>
          <w:tcPr>
            <w:tcW w:w="1959" w:type="dxa"/>
          </w:tcPr>
          <w:p w:rsidR="00772975" w:rsidRDefault="00772975" w:rsidP="00772975"/>
        </w:tc>
        <w:tc>
          <w:tcPr>
            <w:tcW w:w="1753" w:type="dxa"/>
          </w:tcPr>
          <w:p w:rsidR="00772975" w:rsidRDefault="00772975" w:rsidP="00772975"/>
        </w:tc>
      </w:tr>
    </w:tbl>
    <w:p w:rsidR="00772975" w:rsidRDefault="00772975" w:rsidP="00772975">
      <w:pPr>
        <w:spacing w:after="0"/>
      </w:pPr>
      <w:r>
        <w:t>*If all four boxes are checked for any prior app, this app may be considered duplicative. See 1024.41(i).</w:t>
      </w:r>
    </w:p>
    <w:p w:rsidR="00772975" w:rsidRDefault="00772975" w:rsidP="00772975">
      <w:pPr>
        <w:spacing w:after="0"/>
      </w:pPr>
    </w:p>
    <w:p w:rsidR="00772975" w:rsidRDefault="00772975" w:rsidP="00772975">
      <w:pPr>
        <w:spacing w:after="0"/>
      </w:pPr>
      <w:r>
        <w:t>First day delinquent (if last unpaid payment was</w:t>
      </w:r>
      <w:r w:rsidR="00927361">
        <w:t xml:space="preserve"> due Jan. 1, put</w:t>
      </w:r>
      <w:r>
        <w:t xml:space="preserve"> Jan. 2): </w:t>
      </w:r>
      <w:r w:rsidR="00DD35EA">
        <w:t>_______</w:t>
      </w:r>
    </w:p>
    <w:p w:rsidR="00DD35EA" w:rsidRDefault="00772975" w:rsidP="00772975">
      <w:pPr>
        <w:spacing w:after="0"/>
      </w:pPr>
      <w:r>
        <w:t xml:space="preserve">Date when loan will be (or was) 120 days delinquent: </w:t>
      </w:r>
      <w:r w:rsidR="00DD35EA">
        <w:t>_______</w:t>
      </w:r>
    </w:p>
    <w:p w:rsidR="00DD35EA" w:rsidRDefault="00DD35EA" w:rsidP="00772975">
      <w:pPr>
        <w:spacing w:after="0"/>
      </w:pPr>
      <w:r>
        <w:t>Date servicer initiated foreclosure by making the “first notice or filing”: _______</w:t>
      </w:r>
    </w:p>
    <w:p w:rsidR="00772975" w:rsidRDefault="00772975" w:rsidP="00772975">
      <w:pPr>
        <w:spacing w:after="0"/>
      </w:pPr>
      <w:r>
        <w:t xml:space="preserve">Has a foreclosure sale been scheduled? </w:t>
      </w:r>
      <w:r w:rsidR="00927361">
        <w:t xml:space="preserve">    If yes, when was it scheduled? ___  S</w:t>
      </w:r>
      <w:r>
        <w:t xml:space="preserve">ale date: </w:t>
      </w:r>
      <w:r w:rsidR="00DD35EA">
        <w:t>_______</w:t>
      </w:r>
    </w:p>
    <w:p w:rsidR="00DD35EA" w:rsidRDefault="00DD35EA" w:rsidP="00772975">
      <w:pPr>
        <w:spacing w:after="0"/>
      </w:pPr>
    </w:p>
    <w:p w:rsidR="00772975" w:rsidRDefault="00DD35EA" w:rsidP="00772975">
      <w:pPr>
        <w:spacing w:after="0"/>
      </w:pPr>
      <w:r>
        <w:t xml:space="preserve">Date </w:t>
      </w:r>
      <w:r w:rsidR="001C4428">
        <w:t>pending</w:t>
      </w:r>
      <w:r w:rsidR="00772975">
        <w:t xml:space="preserve"> loss mit application</w:t>
      </w:r>
      <w:r>
        <w:t xml:space="preserve"> was submitted</w:t>
      </w:r>
      <w:r w:rsidR="00772975">
        <w:t xml:space="preserve">: </w:t>
      </w:r>
      <w:r>
        <w:t>_______</w:t>
      </w:r>
    </w:p>
    <w:p w:rsidR="00772975" w:rsidRDefault="00772975" w:rsidP="00772975">
      <w:pPr>
        <w:spacing w:after="0"/>
      </w:pPr>
      <w:r>
        <w:t xml:space="preserve">As of application </w:t>
      </w:r>
      <w:r w:rsidR="001C4428">
        <w:t>date, had a</w:t>
      </w:r>
      <w:r>
        <w:t xml:space="preserve"> foreclosure sale been scheduled? </w:t>
      </w:r>
    </w:p>
    <w:p w:rsidR="00772975" w:rsidRDefault="00772975" w:rsidP="00772975">
      <w:pPr>
        <w:spacing w:after="0"/>
      </w:pPr>
      <w:r>
        <w:t>If yes, foreclosure sale date:</w:t>
      </w:r>
      <w:r w:rsidR="00DD35EA">
        <w:t xml:space="preserve"> _______</w:t>
      </w:r>
    </w:p>
    <w:p w:rsidR="00772975" w:rsidRDefault="001C4428" w:rsidP="00772975">
      <w:pPr>
        <w:spacing w:after="0"/>
      </w:pPr>
      <w:r>
        <w:t>If no, treat as if application submitted &gt; 45 days pre-foreclosure</w:t>
      </w:r>
    </w:p>
    <w:p w:rsidR="001C4428" w:rsidRDefault="001C4428" w:rsidP="00772975">
      <w:pPr>
        <w:spacing w:after="0"/>
      </w:pPr>
      <w:r>
        <w:t>For any application submitted &gt; 45 days before foreclosure, servicer must:</w:t>
      </w:r>
    </w:p>
    <w:p w:rsidR="001C4428" w:rsidRDefault="001C4428" w:rsidP="00772975">
      <w:pPr>
        <w:spacing w:after="0"/>
      </w:pPr>
      <w:r>
        <w:t xml:space="preserve">Send a letter (pursuant to 1024.41(b)(2)) within 5 business days notifying homeowner that application is complete, or if incomplete, what docs are needed to complete and deadline to do so. </w:t>
      </w:r>
    </w:p>
    <w:p w:rsidR="001C4428" w:rsidRDefault="001C4428" w:rsidP="00772975">
      <w:pPr>
        <w:spacing w:after="0"/>
      </w:pPr>
      <w:r>
        <w:t xml:space="preserve">Date (b)(2) letter was mailed by servicer:  </w:t>
      </w:r>
      <w:r w:rsidR="00DD35EA">
        <w:t>_______</w:t>
      </w:r>
    </w:p>
    <w:p w:rsidR="001C4428" w:rsidRDefault="001C4428" w:rsidP="00772975">
      <w:pPr>
        <w:spacing w:after="0"/>
      </w:pPr>
    </w:p>
    <w:p w:rsidR="001C4428" w:rsidRDefault="001C4428" w:rsidP="00772975">
      <w:pPr>
        <w:spacing w:after="0"/>
      </w:pPr>
      <w:r>
        <w:t xml:space="preserve">Date loss mit application was complete: </w:t>
      </w:r>
      <w:r w:rsidR="00DD35EA">
        <w:t>_______</w:t>
      </w:r>
    </w:p>
    <w:p w:rsidR="001C4428" w:rsidRDefault="001C4428" w:rsidP="00772975">
      <w:pPr>
        <w:spacing w:after="0"/>
      </w:pPr>
      <w:r>
        <w:t>__ Servicer notified in (b)(2) letter that initial app was complete</w:t>
      </w:r>
    </w:p>
    <w:p w:rsidR="001C4428" w:rsidRDefault="001C4428" w:rsidP="00772975">
      <w:pPr>
        <w:spacing w:after="0"/>
      </w:pPr>
      <w:r>
        <w:t>__ Borrower sent all the docs requested in (b)(2) letter as of this date: ________</w:t>
      </w:r>
    </w:p>
    <w:p w:rsidR="001C4428" w:rsidRDefault="001C4428" w:rsidP="00772975">
      <w:pPr>
        <w:spacing w:after="0"/>
      </w:pPr>
      <w:r>
        <w:t xml:space="preserve">*Once servicer has notified borrower that app is complete or borrower has submitted all requested docs, the app remains “facially complete” even if servicer later requests additional docs. </w:t>
      </w:r>
    </w:p>
    <w:p w:rsidR="00DD35EA" w:rsidRDefault="00DD35EA" w:rsidP="00772975">
      <w:pPr>
        <w:spacing w:after="0"/>
      </w:pPr>
      <w:r>
        <w:t xml:space="preserve">Was application complete OR facially complete: </w:t>
      </w:r>
    </w:p>
    <w:p w:rsidR="00DD35EA" w:rsidRDefault="00DD35EA" w:rsidP="00772975">
      <w:pPr>
        <w:spacing w:after="0"/>
      </w:pPr>
      <w:r>
        <w:t>__ before 120</w:t>
      </w:r>
      <w:r w:rsidRPr="00DD35EA">
        <w:rPr>
          <w:vertAlign w:val="superscript"/>
        </w:rPr>
        <w:t>th</w:t>
      </w:r>
      <w:r>
        <w:t xml:space="preserve"> date of delinquency    __before servicer initiated f/c by making “first notice or filing”</w:t>
      </w:r>
    </w:p>
    <w:p w:rsidR="00DD35EA" w:rsidRDefault="00DD35EA" w:rsidP="00772975">
      <w:pPr>
        <w:spacing w:after="0"/>
      </w:pPr>
      <w:r>
        <w:t>__before a sale was scheduled   __at least 90 days before sale date   __at least 37 days before sale date</w:t>
      </w:r>
    </w:p>
    <w:p w:rsidR="001C4428" w:rsidRDefault="001C4428" w:rsidP="00772975">
      <w:pPr>
        <w:spacing w:after="0"/>
      </w:pPr>
    </w:p>
    <w:p w:rsidR="001C4428" w:rsidRDefault="001C4428" w:rsidP="00772975">
      <w:pPr>
        <w:spacing w:after="0"/>
      </w:pPr>
      <w:r>
        <w:t xml:space="preserve">After application was complete, did servicer ever request additional docs?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800"/>
        <w:gridCol w:w="1980"/>
        <w:gridCol w:w="1638"/>
      </w:tblGrid>
      <w:tr w:rsidR="001C4428" w:rsidTr="0095308A">
        <w:tc>
          <w:tcPr>
            <w:tcW w:w="4158" w:type="dxa"/>
          </w:tcPr>
          <w:p w:rsidR="001C4428" w:rsidRDefault="001C4428" w:rsidP="00772975">
            <w:r>
              <w:t>Docs requested</w:t>
            </w:r>
          </w:p>
        </w:tc>
        <w:tc>
          <w:tcPr>
            <w:tcW w:w="1800" w:type="dxa"/>
          </w:tcPr>
          <w:p w:rsidR="001C4428" w:rsidRDefault="001C4428" w:rsidP="00772975">
            <w:r>
              <w:t>Date requested</w:t>
            </w:r>
          </w:p>
        </w:tc>
        <w:tc>
          <w:tcPr>
            <w:tcW w:w="1980" w:type="dxa"/>
          </w:tcPr>
          <w:p w:rsidR="001C4428" w:rsidRDefault="001C4428" w:rsidP="00772975">
            <w:r>
              <w:t>Deadline to submit</w:t>
            </w:r>
          </w:p>
        </w:tc>
        <w:tc>
          <w:tcPr>
            <w:tcW w:w="1638" w:type="dxa"/>
          </w:tcPr>
          <w:p w:rsidR="001C4428" w:rsidRDefault="001C4428" w:rsidP="00772975">
            <w:r>
              <w:t>Date submitted</w:t>
            </w:r>
          </w:p>
        </w:tc>
      </w:tr>
      <w:tr w:rsidR="001C4428" w:rsidTr="0095308A">
        <w:tc>
          <w:tcPr>
            <w:tcW w:w="4158" w:type="dxa"/>
          </w:tcPr>
          <w:p w:rsidR="001C4428" w:rsidRDefault="001C4428" w:rsidP="00772975"/>
        </w:tc>
        <w:tc>
          <w:tcPr>
            <w:tcW w:w="1800" w:type="dxa"/>
          </w:tcPr>
          <w:p w:rsidR="001C4428" w:rsidRDefault="001C4428" w:rsidP="00772975"/>
        </w:tc>
        <w:tc>
          <w:tcPr>
            <w:tcW w:w="1980" w:type="dxa"/>
          </w:tcPr>
          <w:p w:rsidR="001C4428" w:rsidRDefault="001C4428" w:rsidP="00772975"/>
        </w:tc>
        <w:tc>
          <w:tcPr>
            <w:tcW w:w="1638" w:type="dxa"/>
          </w:tcPr>
          <w:p w:rsidR="001C4428" w:rsidRDefault="001C4428" w:rsidP="00772975"/>
        </w:tc>
      </w:tr>
      <w:tr w:rsidR="001C4428" w:rsidTr="0095308A">
        <w:tc>
          <w:tcPr>
            <w:tcW w:w="4158" w:type="dxa"/>
          </w:tcPr>
          <w:p w:rsidR="001C4428" w:rsidRDefault="001C4428" w:rsidP="00772975"/>
        </w:tc>
        <w:tc>
          <w:tcPr>
            <w:tcW w:w="1800" w:type="dxa"/>
          </w:tcPr>
          <w:p w:rsidR="001C4428" w:rsidRDefault="001C4428" w:rsidP="00772975"/>
        </w:tc>
        <w:tc>
          <w:tcPr>
            <w:tcW w:w="1980" w:type="dxa"/>
          </w:tcPr>
          <w:p w:rsidR="001C4428" w:rsidRDefault="001C4428" w:rsidP="00772975"/>
        </w:tc>
        <w:tc>
          <w:tcPr>
            <w:tcW w:w="1638" w:type="dxa"/>
          </w:tcPr>
          <w:p w:rsidR="001C4428" w:rsidRDefault="001C4428" w:rsidP="00772975"/>
        </w:tc>
      </w:tr>
      <w:tr w:rsidR="001C4428" w:rsidTr="0095308A">
        <w:tc>
          <w:tcPr>
            <w:tcW w:w="4158" w:type="dxa"/>
          </w:tcPr>
          <w:p w:rsidR="001C4428" w:rsidRDefault="001C4428" w:rsidP="00772975"/>
        </w:tc>
        <w:tc>
          <w:tcPr>
            <w:tcW w:w="1800" w:type="dxa"/>
          </w:tcPr>
          <w:p w:rsidR="001C4428" w:rsidRDefault="001C4428" w:rsidP="00772975"/>
        </w:tc>
        <w:tc>
          <w:tcPr>
            <w:tcW w:w="1980" w:type="dxa"/>
          </w:tcPr>
          <w:p w:rsidR="001C4428" w:rsidRDefault="001C4428" w:rsidP="00772975"/>
        </w:tc>
        <w:tc>
          <w:tcPr>
            <w:tcW w:w="1638" w:type="dxa"/>
          </w:tcPr>
          <w:p w:rsidR="001C4428" w:rsidRDefault="001C4428" w:rsidP="00772975"/>
        </w:tc>
      </w:tr>
    </w:tbl>
    <w:p w:rsidR="001C4428" w:rsidRDefault="001C4428" w:rsidP="00772975">
      <w:pPr>
        <w:spacing w:after="0"/>
      </w:pPr>
    </w:p>
    <w:p w:rsidR="00772975" w:rsidRDefault="00927361" w:rsidP="00772975">
      <w:pPr>
        <w:spacing w:after="0"/>
      </w:pPr>
      <w:r>
        <w:t xml:space="preserve">Date servicer sent written offer/denial: ______ </w:t>
      </w:r>
      <w:r w:rsidR="00DD35EA">
        <w:t>Was it within 30 days of complete app?</w:t>
      </w:r>
      <w:r>
        <w:t xml:space="preserve"> Y / N</w:t>
      </w:r>
    </w:p>
    <w:p w:rsidR="00927361" w:rsidRDefault="00927361" w:rsidP="00772975">
      <w:pPr>
        <w:spacing w:after="0"/>
      </w:pPr>
      <w:r>
        <w:t>Evaluated for all options?  Y / N    Specific reason for denial given?  Y / N</w:t>
      </w:r>
    </w:p>
    <w:p w:rsidR="00DD35EA" w:rsidRDefault="00DD35EA" w:rsidP="00772975">
      <w:pPr>
        <w:spacing w:after="0"/>
      </w:pPr>
      <w:r>
        <w:t>Deadline to accept loss mit offered:</w:t>
      </w:r>
    </w:p>
    <w:p w:rsidR="00DD35EA" w:rsidRDefault="00DD35EA" w:rsidP="00772975">
      <w:pPr>
        <w:spacing w:after="0"/>
      </w:pPr>
      <w:r>
        <w:t>Deadline to appeal</w:t>
      </w:r>
      <w:r w:rsidR="0095308A">
        <w:t xml:space="preserve"> denial</w:t>
      </w:r>
      <w:r>
        <w:t xml:space="preserve">: </w:t>
      </w:r>
    </w:p>
    <w:p w:rsidR="00772975" w:rsidRDefault="00DD35EA" w:rsidP="00772975">
      <w:pPr>
        <w:spacing w:after="0"/>
      </w:pPr>
      <w:r>
        <w:t xml:space="preserve">Date servicer responded to appeal: </w:t>
      </w:r>
    </w:p>
    <w:sectPr w:rsidR="00772975" w:rsidSect="00DD3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DC" w:rsidRDefault="00EF10DC" w:rsidP="000F4EAD">
      <w:pPr>
        <w:spacing w:after="0" w:line="240" w:lineRule="auto"/>
      </w:pPr>
      <w:r>
        <w:separator/>
      </w:r>
    </w:p>
  </w:endnote>
  <w:endnote w:type="continuationSeparator" w:id="0">
    <w:p w:rsidR="00EF10DC" w:rsidRDefault="00EF10DC" w:rsidP="000F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AD" w:rsidRDefault="000F4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AD" w:rsidRDefault="000F4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AD" w:rsidRDefault="000F4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DC" w:rsidRDefault="00EF10DC" w:rsidP="000F4EAD">
      <w:pPr>
        <w:spacing w:after="0" w:line="240" w:lineRule="auto"/>
      </w:pPr>
      <w:r>
        <w:separator/>
      </w:r>
    </w:p>
  </w:footnote>
  <w:footnote w:type="continuationSeparator" w:id="0">
    <w:p w:rsidR="00EF10DC" w:rsidRDefault="00EF10DC" w:rsidP="000F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AD" w:rsidRDefault="000F4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AD" w:rsidRDefault="000F4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AD" w:rsidRDefault="000F4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75"/>
    <w:rsid w:val="000F4EAD"/>
    <w:rsid w:val="001C4428"/>
    <w:rsid w:val="006D5366"/>
    <w:rsid w:val="00772975"/>
    <w:rsid w:val="00927361"/>
    <w:rsid w:val="0095308A"/>
    <w:rsid w:val="00964A3C"/>
    <w:rsid w:val="009D61C5"/>
    <w:rsid w:val="00A42BF0"/>
    <w:rsid w:val="00DD35EA"/>
    <w:rsid w:val="00EF10DC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AD"/>
  </w:style>
  <w:style w:type="paragraph" w:styleId="Footer">
    <w:name w:val="footer"/>
    <w:basedOn w:val="Normal"/>
    <w:link w:val="FooterChar"/>
    <w:uiPriority w:val="99"/>
    <w:unhideWhenUsed/>
    <w:rsid w:val="000F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AD"/>
  </w:style>
  <w:style w:type="paragraph" w:styleId="Footer">
    <w:name w:val="footer"/>
    <w:basedOn w:val="Normal"/>
    <w:link w:val="FooterChar"/>
    <w:uiPriority w:val="99"/>
    <w:unhideWhenUsed/>
    <w:rsid w:val="000F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2016-06-24T11:58:00Z</dcterms:created>
  <dcterms:modified xsi:type="dcterms:W3CDTF">2016-06-24T11:59:00Z</dcterms:modified>
</cp:coreProperties>
</file>