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66" w:rsidRDefault="00B774C3" w:rsidP="00B774C3">
      <w:pPr>
        <w:jc w:val="center"/>
      </w:pPr>
      <w:bookmarkStart w:id="0" w:name="_GoBack"/>
      <w:bookmarkEnd w:id="0"/>
      <w:r>
        <w:t>Call Log for Pending Loss Mitigation Application</w:t>
      </w:r>
    </w:p>
    <w:p w:rsidR="00B774C3" w:rsidRPr="00B774C3" w:rsidRDefault="00B774C3" w:rsidP="00B774C3">
      <w:pPr>
        <w:spacing w:line="240" w:lineRule="auto"/>
        <w:rPr>
          <w:i/>
        </w:rPr>
      </w:pPr>
      <w:r w:rsidRPr="00B774C3">
        <w:rPr>
          <w:i/>
        </w:rPr>
        <w:t xml:space="preserve">This document can be used to help keep track of any calls related to a pending loss mitigation application.  In addition, it is helpful to keep track of all letters received from the servicer by writing the date received on the envelope, and keeping the envelope and letter stapled together. </w:t>
      </w:r>
    </w:p>
    <w:tbl>
      <w:tblPr>
        <w:tblStyle w:val="TableGrid"/>
        <w:tblW w:w="0" w:type="auto"/>
        <w:tblLook w:val="04A0" w:firstRow="1" w:lastRow="0" w:firstColumn="1" w:lastColumn="0" w:noHBand="0" w:noVBand="1"/>
      </w:tblPr>
      <w:tblGrid>
        <w:gridCol w:w="918"/>
        <w:gridCol w:w="990"/>
        <w:gridCol w:w="1710"/>
        <w:gridCol w:w="1710"/>
        <w:gridCol w:w="2899"/>
        <w:gridCol w:w="1349"/>
      </w:tblGrid>
      <w:tr w:rsidR="00B774C3" w:rsidTr="00B774C3">
        <w:tc>
          <w:tcPr>
            <w:tcW w:w="918" w:type="dxa"/>
          </w:tcPr>
          <w:p w:rsidR="00B774C3" w:rsidRDefault="00B774C3">
            <w:r>
              <w:t>Date</w:t>
            </w:r>
          </w:p>
        </w:tc>
        <w:tc>
          <w:tcPr>
            <w:tcW w:w="990" w:type="dxa"/>
          </w:tcPr>
          <w:p w:rsidR="00B774C3" w:rsidRDefault="00B774C3">
            <w:r>
              <w:t>Time</w:t>
            </w:r>
          </w:p>
        </w:tc>
        <w:tc>
          <w:tcPr>
            <w:tcW w:w="1710" w:type="dxa"/>
          </w:tcPr>
          <w:p w:rsidR="00B774C3" w:rsidRDefault="00B774C3">
            <w:r>
              <w:t>Employee of servicer</w:t>
            </w:r>
          </w:p>
        </w:tc>
        <w:tc>
          <w:tcPr>
            <w:tcW w:w="1710" w:type="dxa"/>
          </w:tcPr>
          <w:p w:rsidR="00B774C3" w:rsidRDefault="00B774C3">
            <w:r>
              <w:t>Who initiated call</w:t>
            </w:r>
          </w:p>
        </w:tc>
        <w:tc>
          <w:tcPr>
            <w:tcW w:w="2899" w:type="dxa"/>
          </w:tcPr>
          <w:p w:rsidR="00B774C3" w:rsidRDefault="00B774C3">
            <w:r>
              <w:t>Information or Docs requested</w:t>
            </w:r>
          </w:p>
        </w:tc>
        <w:tc>
          <w:tcPr>
            <w:tcW w:w="1349" w:type="dxa"/>
          </w:tcPr>
          <w:p w:rsidR="00B774C3" w:rsidRDefault="00B774C3">
            <w:r>
              <w:t>Due when?</w:t>
            </w:r>
          </w:p>
        </w:tc>
      </w:tr>
      <w:tr w:rsidR="00B774C3" w:rsidTr="00B774C3">
        <w:tc>
          <w:tcPr>
            <w:tcW w:w="918" w:type="dxa"/>
          </w:tcPr>
          <w:p w:rsidR="00B774C3" w:rsidRDefault="00B774C3"/>
        </w:tc>
        <w:tc>
          <w:tcPr>
            <w:tcW w:w="990" w:type="dxa"/>
          </w:tcPr>
          <w:p w:rsidR="00B774C3" w:rsidRDefault="00B774C3"/>
        </w:tc>
        <w:tc>
          <w:tcPr>
            <w:tcW w:w="1710" w:type="dxa"/>
          </w:tcPr>
          <w:p w:rsidR="00B774C3" w:rsidRDefault="00B774C3"/>
        </w:tc>
        <w:tc>
          <w:tcPr>
            <w:tcW w:w="1710" w:type="dxa"/>
          </w:tcPr>
          <w:p w:rsidR="00B774C3" w:rsidRDefault="00B774C3"/>
        </w:tc>
        <w:tc>
          <w:tcPr>
            <w:tcW w:w="2899" w:type="dxa"/>
          </w:tcPr>
          <w:p w:rsidR="00B774C3" w:rsidRDefault="00B774C3"/>
        </w:tc>
        <w:tc>
          <w:tcPr>
            <w:tcW w:w="1349" w:type="dxa"/>
          </w:tcPr>
          <w:p w:rsidR="00B774C3" w:rsidRDefault="00B774C3"/>
        </w:tc>
      </w:tr>
      <w:tr w:rsidR="00B774C3" w:rsidTr="00B774C3">
        <w:tc>
          <w:tcPr>
            <w:tcW w:w="918" w:type="dxa"/>
          </w:tcPr>
          <w:p w:rsidR="00B774C3" w:rsidRDefault="00B774C3"/>
        </w:tc>
        <w:tc>
          <w:tcPr>
            <w:tcW w:w="990" w:type="dxa"/>
          </w:tcPr>
          <w:p w:rsidR="00B774C3" w:rsidRDefault="00B774C3"/>
        </w:tc>
        <w:tc>
          <w:tcPr>
            <w:tcW w:w="1710" w:type="dxa"/>
          </w:tcPr>
          <w:p w:rsidR="00B774C3" w:rsidRDefault="00B774C3"/>
        </w:tc>
        <w:tc>
          <w:tcPr>
            <w:tcW w:w="1710" w:type="dxa"/>
          </w:tcPr>
          <w:p w:rsidR="00B774C3" w:rsidRDefault="00B774C3"/>
        </w:tc>
        <w:tc>
          <w:tcPr>
            <w:tcW w:w="2899" w:type="dxa"/>
          </w:tcPr>
          <w:p w:rsidR="00B774C3" w:rsidRDefault="00B774C3"/>
        </w:tc>
        <w:tc>
          <w:tcPr>
            <w:tcW w:w="1349" w:type="dxa"/>
          </w:tcPr>
          <w:p w:rsidR="00B774C3" w:rsidRDefault="00B774C3"/>
        </w:tc>
      </w:tr>
      <w:tr w:rsidR="00B774C3" w:rsidTr="00B774C3">
        <w:tc>
          <w:tcPr>
            <w:tcW w:w="918" w:type="dxa"/>
          </w:tcPr>
          <w:p w:rsidR="00B774C3" w:rsidRDefault="00B774C3"/>
        </w:tc>
        <w:tc>
          <w:tcPr>
            <w:tcW w:w="990" w:type="dxa"/>
          </w:tcPr>
          <w:p w:rsidR="00B774C3" w:rsidRDefault="00B774C3"/>
        </w:tc>
        <w:tc>
          <w:tcPr>
            <w:tcW w:w="1710" w:type="dxa"/>
          </w:tcPr>
          <w:p w:rsidR="00B774C3" w:rsidRDefault="00B774C3"/>
        </w:tc>
        <w:tc>
          <w:tcPr>
            <w:tcW w:w="1710" w:type="dxa"/>
          </w:tcPr>
          <w:p w:rsidR="00B774C3" w:rsidRDefault="00B774C3"/>
        </w:tc>
        <w:tc>
          <w:tcPr>
            <w:tcW w:w="2899" w:type="dxa"/>
          </w:tcPr>
          <w:p w:rsidR="00B774C3" w:rsidRDefault="00B774C3"/>
        </w:tc>
        <w:tc>
          <w:tcPr>
            <w:tcW w:w="1349" w:type="dxa"/>
          </w:tcPr>
          <w:p w:rsidR="00B774C3" w:rsidRDefault="00B774C3"/>
        </w:tc>
      </w:tr>
    </w:tbl>
    <w:p w:rsidR="00B774C3" w:rsidRDefault="00B774C3"/>
    <w:sectPr w:rsidR="00B774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D2" w:rsidRDefault="00E134D2" w:rsidP="00AC3D5F">
      <w:pPr>
        <w:spacing w:after="0" w:line="240" w:lineRule="auto"/>
      </w:pPr>
      <w:r>
        <w:separator/>
      </w:r>
    </w:p>
  </w:endnote>
  <w:endnote w:type="continuationSeparator" w:id="0">
    <w:p w:rsidR="00E134D2" w:rsidRDefault="00E134D2" w:rsidP="00AC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F" w:rsidRDefault="00AC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F" w:rsidRDefault="00AC3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F" w:rsidRDefault="00AC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D2" w:rsidRDefault="00E134D2" w:rsidP="00AC3D5F">
      <w:pPr>
        <w:spacing w:after="0" w:line="240" w:lineRule="auto"/>
      </w:pPr>
      <w:r>
        <w:separator/>
      </w:r>
    </w:p>
  </w:footnote>
  <w:footnote w:type="continuationSeparator" w:id="0">
    <w:p w:rsidR="00E134D2" w:rsidRDefault="00E134D2" w:rsidP="00AC3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F" w:rsidRDefault="00AC3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F" w:rsidRDefault="00AC3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5F" w:rsidRDefault="00AC3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C3"/>
    <w:rsid w:val="00514ADA"/>
    <w:rsid w:val="006D5366"/>
    <w:rsid w:val="00AC3D5F"/>
    <w:rsid w:val="00B774C3"/>
    <w:rsid w:val="00E134D2"/>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5F"/>
  </w:style>
  <w:style w:type="paragraph" w:styleId="Footer">
    <w:name w:val="footer"/>
    <w:basedOn w:val="Normal"/>
    <w:link w:val="FooterChar"/>
    <w:uiPriority w:val="99"/>
    <w:unhideWhenUsed/>
    <w:rsid w:val="00AC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5F"/>
  </w:style>
  <w:style w:type="paragraph" w:styleId="Footer">
    <w:name w:val="footer"/>
    <w:basedOn w:val="Normal"/>
    <w:link w:val="FooterChar"/>
    <w:uiPriority w:val="99"/>
    <w:unhideWhenUsed/>
    <w:rsid w:val="00AC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2016-06-24T11:58:00Z</dcterms:created>
  <dcterms:modified xsi:type="dcterms:W3CDTF">2016-06-24T11:58:00Z</dcterms:modified>
</cp:coreProperties>
</file>